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8931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6345"/>
      </w:tblGrid>
      <w:tr w:rsidR="00072B31" w:rsidRPr="00893FB7" w14:paraId="65645A85" w14:textId="77777777" w:rsidTr="005E6A16">
        <w:trPr>
          <w:trHeight w:val="2117"/>
        </w:trPr>
        <w:tc>
          <w:tcPr>
            <w:tcW w:w="2586" w:type="dxa"/>
          </w:tcPr>
          <w:p w14:paraId="73AF405C" w14:textId="77777777" w:rsidR="00072B31" w:rsidRPr="00893FB7" w:rsidRDefault="00072B31" w:rsidP="005E6A16">
            <w:pPr>
              <w:tabs>
                <w:tab w:val="center" w:pos="10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km-KH"/>
              </w:rPr>
            </w:pPr>
            <w:r w:rsidRPr="00893FB7">
              <w:rPr>
                <w:rFonts w:ascii="Calibri" w:hAnsi="Calibri" w:cs="Cordia New"/>
                <w:noProof/>
                <w:lang w:bidi="km-KH"/>
              </w:rPr>
              <w:drawing>
                <wp:anchor distT="0" distB="0" distL="114300" distR="114300" simplePos="0" relativeHeight="251659264" behindDoc="1" locked="0" layoutInCell="1" allowOverlap="1" wp14:anchorId="55F187B7" wp14:editId="2DF06ACC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0</wp:posOffset>
                  </wp:positionV>
                  <wp:extent cx="1502410" cy="975995"/>
                  <wp:effectExtent l="0" t="0" r="2540" b="0"/>
                  <wp:wrapSquare wrapText="bothSides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10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93FB7">
              <w:rPr>
                <w:rFonts w:ascii="Calibri" w:hAnsi="Calibri" w:cs="Cordia New"/>
                <w:noProof/>
                <w:lang w:bidi="km-K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3DDC7D" wp14:editId="0F409316">
                      <wp:simplePos x="0" y="0"/>
                      <wp:positionH relativeFrom="column">
                        <wp:posOffset>-65405</wp:posOffset>
                      </wp:positionH>
                      <wp:positionV relativeFrom="page">
                        <wp:posOffset>1176655</wp:posOffset>
                      </wp:positionV>
                      <wp:extent cx="568769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0F21F75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.15pt,92.65pt" to="442.7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" strokecolor="windowText" strokeweight="1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6345" w:type="dxa"/>
          </w:tcPr>
          <w:p w14:paraId="2544F16D" w14:textId="346390E3" w:rsidR="00072B31" w:rsidRPr="00893FB7" w:rsidRDefault="003549D8" w:rsidP="005E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 xml:space="preserve">THE </w:t>
            </w:r>
            <w:r w:rsidR="00072B31" w:rsidRPr="00893FB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4</w:t>
            </w:r>
            <w:r w:rsidR="00072B3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3</w:t>
            </w:r>
            <w:r w:rsidR="00072B31">
              <w:rPr>
                <w:rFonts w:ascii="Times New Roman" w:eastAsia="Times New Roman" w:hAnsi="Times New Roman" w:cs="Times New Roman"/>
                <w:b/>
                <w:sz w:val="28"/>
                <w:szCs w:val="24"/>
                <w:vertAlign w:val="superscript"/>
                <w:lang w:val="en-GB" w:bidi="km-KH"/>
              </w:rPr>
              <w:t>RD</w:t>
            </w:r>
            <w:r w:rsidR="00072B31" w:rsidRPr="00893FB7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km-KH"/>
              </w:rPr>
              <w:t xml:space="preserve"> </w:t>
            </w:r>
            <w:r w:rsidR="00072B31" w:rsidRPr="00893FB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GENERAL ASSEMBLY</w:t>
            </w:r>
            <w:r w:rsidR="00992DD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 xml:space="preserve"> OF</w:t>
            </w:r>
          </w:p>
          <w:p w14:paraId="60EE9A91" w14:textId="027E244C" w:rsidR="00072B31" w:rsidRPr="00893FB7" w:rsidRDefault="00072B31" w:rsidP="005E6A16">
            <w:pPr>
              <w:spacing w:after="0" w:line="240" w:lineRule="auto"/>
              <w:ind w:left="-5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OF</w:t>
            </w:r>
            <w:r w:rsidR="00992DD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 xml:space="preserve">  A</w:t>
            </w:r>
            <w:bookmarkStart w:id="0" w:name="_GoBack"/>
            <w:bookmarkEnd w:id="0"/>
            <w:r w:rsidRPr="00893FB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SEAN INTER-PARLIAMENTARY ASSEMBLY</w:t>
            </w:r>
          </w:p>
          <w:p w14:paraId="3CACA0D1" w14:textId="77777777" w:rsidR="00072B31" w:rsidRPr="002C51A1" w:rsidRDefault="00072B31" w:rsidP="005E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</w:pPr>
            <w:r w:rsidRPr="002C51A1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>20-25 N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>OVEMBER</w:t>
            </w:r>
            <w:r w:rsidRPr="002C51A1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 xml:space="preserve"> 2022</w:t>
            </w:r>
          </w:p>
          <w:p w14:paraId="45A23A3B" w14:textId="77777777" w:rsidR="00072B31" w:rsidRPr="002C51A1" w:rsidRDefault="00072B31" w:rsidP="005E6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</w:pPr>
            <w:r w:rsidRPr="002C51A1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>Phnom Penh, Cambodia</w:t>
            </w:r>
          </w:p>
          <w:p w14:paraId="7BA0CE22" w14:textId="77777777" w:rsidR="00072B31" w:rsidRPr="00CA6B5D" w:rsidRDefault="00072B31" w:rsidP="005E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bidi="km-KH"/>
              </w:rPr>
            </w:pPr>
            <w:r w:rsidRPr="00CA6B5D">
              <w:rPr>
                <w:rFonts w:ascii="Times New Roman" w:eastAsia="Arial" w:hAnsi="Times New Roman" w:cs="Times New Roman"/>
                <w:bCs/>
                <w:i/>
              </w:rPr>
              <w:t>Advancing Together for Sustainable, Inclusive, and Resilient ASEAN</w:t>
            </w:r>
          </w:p>
          <w:p w14:paraId="6310F359" w14:textId="77777777" w:rsidR="00072B31" w:rsidRDefault="00072B31" w:rsidP="005E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</w:pPr>
          </w:p>
          <w:p w14:paraId="1C54870F" w14:textId="77777777" w:rsidR="00072B31" w:rsidRDefault="00072B31" w:rsidP="005E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</w:pPr>
          </w:p>
          <w:p w14:paraId="71CE093D" w14:textId="77777777" w:rsidR="00072B31" w:rsidRPr="00893FB7" w:rsidRDefault="00072B31" w:rsidP="005E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</w:pP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(Res 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3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GA/202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2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Org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/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d-ID" w:bidi="km-KH"/>
              </w:rPr>
              <w:t>x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)</w:t>
            </w:r>
          </w:p>
          <w:p w14:paraId="08454B3F" w14:textId="77777777" w:rsidR="00072B31" w:rsidRPr="00893FB7" w:rsidRDefault="00072B31" w:rsidP="005E6A16">
            <w:pPr>
              <w:tabs>
                <w:tab w:val="right" w:pos="7408"/>
              </w:tabs>
              <w:spacing w:after="0" w:line="240" w:lineRule="auto"/>
              <w:ind w:left="-19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</w:pPr>
            <w:r w:rsidRPr="0089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  <w:t>___</w:t>
            </w:r>
          </w:p>
        </w:tc>
      </w:tr>
    </w:tbl>
    <w:p w14:paraId="4ADCDE20" w14:textId="77777777" w:rsidR="007A1408" w:rsidRPr="004A3BE5" w:rsidRDefault="007A1408" w:rsidP="007A1408">
      <w:pPr>
        <w:pStyle w:val="NoSpacing"/>
        <w:rPr>
          <w:rFonts w:ascii="Gotham Book" w:hAnsi="Gotham Book"/>
          <w:sz w:val="24"/>
          <w:szCs w:val="24"/>
          <w:highlight w:val="yellow"/>
        </w:rPr>
      </w:pPr>
    </w:p>
    <w:p w14:paraId="1AAB1548" w14:textId="77777777" w:rsidR="009417EC" w:rsidRDefault="009417EC" w:rsidP="00941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38">
        <w:rPr>
          <w:rFonts w:ascii="Times New Roman" w:hAnsi="Times New Roman" w:cs="Times New Roman"/>
          <w:b/>
          <w:sz w:val="28"/>
          <w:szCs w:val="28"/>
        </w:rPr>
        <w:t>DRAFT RESOLUTION ON</w:t>
      </w:r>
    </w:p>
    <w:p w14:paraId="305C3DF4" w14:textId="77777777" w:rsidR="009417EC" w:rsidRPr="00F52271" w:rsidRDefault="009417EC" w:rsidP="009417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bidi="km-KH"/>
        </w:rPr>
      </w:pPr>
      <w:bookmarkStart w:id="1" w:name="_Hlk108095149"/>
      <w:r>
        <w:rPr>
          <w:rFonts w:ascii="Times New Roman" w:eastAsia="Times New Roman" w:hAnsi="Times New Roman" w:cs="Times New Roman"/>
          <w:b/>
          <w:caps/>
          <w:sz w:val="28"/>
          <w:szCs w:val="24"/>
          <w:lang w:bidi="km-KH"/>
        </w:rPr>
        <w:t>RENEWAL AND AMENDMENT OF THE MEMORANDUM OF UNDERSTANDING BETWEEN AIPA AND PARLIAMENTARY CENTRE OF ASIA (PCASIA) ON “CAPACITY DEVELOPMENT PROGRAM FOR STAFF OF THE ASEAN INTER-PARLIAMENTARY ASSEMBLY MEMBER PARLIAMENTS”</w:t>
      </w:r>
    </w:p>
    <w:bookmarkEnd w:id="1"/>
    <w:p w14:paraId="5DC18877" w14:textId="77777777" w:rsidR="009417EC" w:rsidRDefault="009417EC" w:rsidP="00941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bidi="km-KH"/>
        </w:rPr>
      </w:pPr>
    </w:p>
    <w:p w14:paraId="649D1A5D" w14:textId="77777777" w:rsidR="009417EC" w:rsidRPr="0063763F" w:rsidRDefault="009417EC" w:rsidP="00941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id-ID" w:bidi="km-KH"/>
        </w:rPr>
      </w:pPr>
    </w:p>
    <w:p w14:paraId="7A095984" w14:textId="77777777" w:rsidR="009417EC" w:rsidRPr="00A95855" w:rsidRDefault="009417EC" w:rsidP="009417EC">
      <w:pPr>
        <w:spacing w:after="0" w:line="240" w:lineRule="auto"/>
        <w:jc w:val="thaiDistribute"/>
        <w:rPr>
          <w:rFonts w:ascii="Times New Roman" w:hAnsi="Times New Roman" w:cs="Times New Roman"/>
          <w:b/>
          <w:bCs/>
          <w:i/>
          <w:iCs/>
          <w:sz w:val="24"/>
        </w:rPr>
      </w:pPr>
      <w:r w:rsidRPr="00A95855">
        <w:rPr>
          <w:rFonts w:ascii="Times New Roman" w:hAnsi="Times New Roman" w:cs="Times New Roman"/>
          <w:b/>
          <w:bCs/>
          <w:i/>
          <w:iCs/>
          <w:sz w:val="24"/>
          <w:lang w:val="id-ID"/>
        </w:rPr>
        <w:t xml:space="preserve">The </w:t>
      </w:r>
      <w:r w:rsidRPr="00A95855">
        <w:rPr>
          <w:rFonts w:ascii="Times New Roman" w:hAnsi="Times New Roman" w:cs="Times New Roman"/>
          <w:b/>
          <w:bCs/>
          <w:i/>
          <w:iCs/>
          <w:sz w:val="24"/>
        </w:rPr>
        <w:t>F</w:t>
      </w:r>
      <w:r w:rsidRPr="00A95855">
        <w:rPr>
          <w:rFonts w:ascii="Times New Roman" w:hAnsi="Times New Roman" w:cs="Times New Roman"/>
          <w:b/>
          <w:bCs/>
          <w:i/>
          <w:iCs/>
          <w:sz w:val="24"/>
          <w:lang w:val="id-ID"/>
        </w:rPr>
        <w:t>orty-</w:t>
      </w:r>
      <w:r>
        <w:rPr>
          <w:rFonts w:ascii="Times New Roman" w:hAnsi="Times New Roman" w:cs="Times New Roman"/>
          <w:b/>
          <w:bCs/>
          <w:i/>
          <w:iCs/>
          <w:sz w:val="24"/>
        </w:rPr>
        <w:t>Third</w:t>
      </w:r>
      <w:r w:rsidRPr="00A95855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 w:rsidRPr="00A95855">
        <w:rPr>
          <w:rFonts w:ascii="Times New Roman" w:hAnsi="Times New Roman" w:cs="Times New Roman"/>
          <w:b/>
          <w:bCs/>
          <w:i/>
          <w:iCs/>
          <w:sz w:val="24"/>
          <w:lang w:val="id-ID"/>
        </w:rPr>
        <w:t>General Assembly</w:t>
      </w:r>
      <w:r w:rsidRPr="00A95855">
        <w:rPr>
          <w:rFonts w:ascii="Times New Roman" w:hAnsi="Times New Roman" w:cs="Times New Roman"/>
          <w:b/>
          <w:bCs/>
          <w:i/>
          <w:iCs/>
          <w:sz w:val="24"/>
        </w:rPr>
        <w:t>:</w:t>
      </w:r>
    </w:p>
    <w:p w14:paraId="53BC2732" w14:textId="77777777" w:rsidR="009417EC" w:rsidRPr="00EA570B" w:rsidRDefault="009417EC" w:rsidP="009417EC">
      <w:pPr>
        <w:spacing w:after="0" w:line="240" w:lineRule="auto"/>
        <w:jc w:val="thaiDistribute"/>
        <w:rPr>
          <w:rFonts w:ascii="Times New Roman" w:hAnsi="Times New Roman" w:cs="Times New Roman"/>
          <w:b/>
          <w:iCs/>
          <w:sz w:val="24"/>
          <w:lang w:val="id-ID"/>
        </w:rPr>
      </w:pPr>
    </w:p>
    <w:p w14:paraId="743887F2" w14:textId="77777777" w:rsidR="009417EC" w:rsidRDefault="009417EC" w:rsidP="009417EC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27D5C">
        <w:rPr>
          <w:rFonts w:ascii="Times New Roman" w:eastAsia="Calibri" w:hAnsi="Times New Roman" w:cs="Times New Roman"/>
          <w:b/>
          <w:i/>
          <w:sz w:val="24"/>
          <w:szCs w:val="24"/>
        </w:rPr>
        <w:t>Reca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lling </w:t>
      </w:r>
      <w:r w:rsidRPr="00FB3514">
        <w:rPr>
          <w:rFonts w:ascii="Times New Roman" w:eastAsia="Calibri" w:hAnsi="Times New Roman" w:cs="Times New Roman"/>
          <w:bCs/>
          <w:iCs/>
          <w:sz w:val="24"/>
          <w:szCs w:val="24"/>
        </w:rPr>
        <w:t>Resolution number RES.37GA/2016/ORG/01 on Capacity Development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B3514">
        <w:rPr>
          <w:rFonts w:ascii="Times New Roman" w:eastAsia="Calibri" w:hAnsi="Times New Roman" w:cs="Times New Roman"/>
          <w:bCs/>
          <w:iCs/>
          <w:sz w:val="24"/>
          <w:szCs w:val="24"/>
        </w:rPr>
        <w:t>Program for Staff of ASEAN Inter-Parliamentary Assembly (AIPA) Member Parliaments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B3514">
        <w:rPr>
          <w:rFonts w:ascii="Times New Roman" w:eastAsia="Calibri" w:hAnsi="Times New Roman" w:cs="Times New Roman"/>
          <w:bCs/>
          <w:iCs/>
          <w:sz w:val="24"/>
          <w:szCs w:val="24"/>
        </w:rPr>
        <w:t>with Parliamentary Institute of Cambodia (PIC)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and RES.40GA/2019/Org/09 on the </w:t>
      </w:r>
      <w:r w:rsidRPr="00320AA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Renewal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a</w:t>
      </w:r>
      <w:r w:rsidRPr="00320AA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nd Amendment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o</w:t>
      </w:r>
      <w:r w:rsidRPr="00320AA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f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t</w:t>
      </w:r>
      <w:r w:rsidRPr="00320AA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he Memorandum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o</w:t>
      </w:r>
      <w:r w:rsidRPr="00320AA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f Understanding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b</w:t>
      </w:r>
      <w:r w:rsidRPr="00320AA3">
        <w:rPr>
          <w:rFonts w:ascii="Times New Roman" w:eastAsia="Calibri" w:hAnsi="Times New Roman" w:cs="Times New Roman"/>
          <w:bCs/>
          <w:iCs/>
          <w:sz w:val="24"/>
          <w:szCs w:val="24"/>
        </w:rPr>
        <w:t>etween A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IPA</w:t>
      </w:r>
      <w:r w:rsidRPr="00320AA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And Parliamentary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Institute of Cambodia (PIC</w:t>
      </w:r>
      <w:r w:rsidRPr="00320AA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) On “Capacity Development Program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f</w:t>
      </w:r>
      <w:r w:rsidRPr="00320AA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or Staff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o</w:t>
      </w:r>
      <w:r w:rsidRPr="00320AA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f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t</w:t>
      </w:r>
      <w:r w:rsidRPr="00320AA3">
        <w:rPr>
          <w:rFonts w:ascii="Times New Roman" w:eastAsia="Calibri" w:hAnsi="Times New Roman" w:cs="Times New Roman"/>
          <w:bCs/>
          <w:iCs/>
          <w:sz w:val="24"/>
          <w:szCs w:val="24"/>
        </w:rPr>
        <w:t>he A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SEAN</w:t>
      </w:r>
      <w:r w:rsidRPr="00320AA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Inter-Parliamentary Assembly Member Parliaments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,</w:t>
      </w:r>
      <w:r w:rsidRPr="00FB351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which approves the cooperation between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B3514">
        <w:rPr>
          <w:rFonts w:ascii="Times New Roman" w:eastAsia="Calibri" w:hAnsi="Times New Roman" w:cs="Times New Roman"/>
          <w:bCs/>
          <w:iCs/>
          <w:sz w:val="24"/>
          <w:szCs w:val="24"/>
        </w:rPr>
        <w:t>AIPA and PIC;</w:t>
      </w:r>
    </w:p>
    <w:p w14:paraId="37C44680" w14:textId="77777777" w:rsidR="009417EC" w:rsidRDefault="009417EC" w:rsidP="009417EC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Acknowledging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the transformation of PIC into the Parliamentary Centre of Asia or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PCAsia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in 2021 to further and better support the parliamentary capacity-building and development of parliamentary staff in the ASEAN region and to meet with AIPA’s capacity development needs;</w:t>
      </w:r>
    </w:p>
    <w:p w14:paraId="7FD17270" w14:textId="77777777" w:rsidR="009417EC" w:rsidRDefault="009417EC" w:rsidP="009417EC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Expressing appreciation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the cooperation between AIPA and PIC, now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PCAsia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>, for the past six years, which has been significantly</w:t>
      </w:r>
      <w:r w:rsidRPr="00320AA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contributing to the strengthening of capacity of the staff of AIPA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320AA3">
        <w:rPr>
          <w:rFonts w:ascii="Times New Roman" w:eastAsia="Calibri" w:hAnsi="Times New Roman" w:cs="Times New Roman"/>
          <w:bCs/>
          <w:iCs/>
          <w:sz w:val="24"/>
          <w:szCs w:val="24"/>
        </w:rPr>
        <w:t>Member Parliaments through training and fellowship programs;</w:t>
      </w:r>
    </w:p>
    <w:p w14:paraId="6D443004" w14:textId="41CA77EB" w:rsidR="009417EC" w:rsidRPr="009417EC" w:rsidRDefault="009417EC" w:rsidP="009417EC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Noting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that the Memorandum of Understanding between both parties, signed by the AIPA Secretary-General and the Executive Director of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PCAsia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>, expired on 13 June 2022.</w:t>
      </w:r>
    </w:p>
    <w:p w14:paraId="6BF2F87F" w14:textId="77777777" w:rsidR="009417EC" w:rsidRPr="00314702" w:rsidRDefault="009417EC" w:rsidP="009417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</w:pPr>
      <w:r w:rsidRPr="00314702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Hereby resolves to:</w:t>
      </w:r>
    </w:p>
    <w:p w14:paraId="5D2930A2" w14:textId="0F673B0E" w:rsidR="009417EC" w:rsidRDefault="009417EC" w:rsidP="009417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Support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renewal and the amendment of the Memorandum of Understanding on </w:t>
      </w:r>
      <w:r w:rsidRPr="00320AA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Capacity Development Program for Staff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o</w:t>
      </w:r>
      <w:r w:rsidRPr="00320AA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f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t</w:t>
      </w:r>
      <w:r w:rsidRPr="00320AA3">
        <w:rPr>
          <w:rFonts w:ascii="Times New Roman" w:eastAsia="Calibri" w:hAnsi="Times New Roman" w:cs="Times New Roman"/>
          <w:bCs/>
          <w:iCs/>
          <w:sz w:val="24"/>
          <w:szCs w:val="24"/>
        </w:rPr>
        <w:t>he A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SEAN</w:t>
      </w:r>
      <w:r w:rsidRPr="00320AA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Inter-Parliamentary Assembly Member Parliaments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with the Parliamentary Centre of Asia (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PCAsia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>);</w:t>
      </w:r>
    </w:p>
    <w:p w14:paraId="103BA11A" w14:textId="77777777" w:rsidR="009417EC" w:rsidRDefault="009417EC" w:rsidP="009417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Recommend </w:t>
      </w:r>
      <w:r>
        <w:rPr>
          <w:rFonts w:ascii="Times New Roman" w:hAnsi="Times New Roman" w:cs="Times New Roman"/>
          <w:bCs/>
          <w:sz w:val="24"/>
          <w:szCs w:val="24"/>
        </w:rPr>
        <w:t xml:space="preserve">AIPA Secretariat and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PCAsia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to renew and sign the Memorandum of Understanding with immediate attention.</w:t>
      </w:r>
    </w:p>
    <w:p w14:paraId="5AA02BA6" w14:textId="77777777" w:rsidR="009417EC" w:rsidRPr="002A6E97" w:rsidRDefault="009417EC" w:rsidP="009417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 the event of any amendments arising in the Memorandum of Understanding, the Secretary-General shall obtain the direction of the President of AIPA.</w:t>
      </w:r>
    </w:p>
    <w:p w14:paraId="66EDD441" w14:textId="77777777" w:rsidR="007A1408" w:rsidRPr="00F707AE" w:rsidRDefault="007A1408" w:rsidP="007A1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 w:eastAsia="en-AU"/>
        </w:rPr>
      </w:pPr>
    </w:p>
    <w:p w14:paraId="5B690BA1" w14:textId="196B8214" w:rsidR="008E3E11" w:rsidRPr="00C81293" w:rsidRDefault="008E3E11" w:rsidP="008E3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7825403"/>
      <w:r w:rsidRPr="00CB0FE4">
        <w:rPr>
          <w:rFonts w:ascii="Times New Roman" w:hAnsi="Times New Roman" w:cs="Times New Roman"/>
          <w:sz w:val="24"/>
          <w:szCs w:val="24"/>
          <w:lang w:val="id-ID"/>
        </w:rPr>
        <w:t>Adopted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1C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wenty </w:t>
      </w:r>
      <w:r w:rsidR="006171C1">
        <w:rPr>
          <w:rFonts w:ascii="Times New Roman" w:hAnsi="Times New Roman" w:cs="Times New Roman"/>
          <w:sz w:val="24"/>
          <w:szCs w:val="24"/>
        </w:rPr>
        <w:t>F</w:t>
      </w:r>
      <w:r w:rsidR="00BE6BE9">
        <w:rPr>
          <w:rFonts w:ascii="Times New Roman" w:hAnsi="Times New Roman" w:cs="Times New Roman"/>
          <w:sz w:val="24"/>
          <w:szCs w:val="24"/>
        </w:rPr>
        <w:t>ourth</w:t>
      </w:r>
      <w:r>
        <w:rPr>
          <w:rFonts w:ascii="Times New Roman" w:hAnsi="Times New Roman" w:cs="Times New Roman"/>
          <w:sz w:val="24"/>
          <w:szCs w:val="24"/>
        </w:rPr>
        <w:t xml:space="preserve"> day of November </w:t>
      </w:r>
      <w:r w:rsidR="00397979">
        <w:rPr>
          <w:rFonts w:ascii="Times New Roman" w:hAnsi="Times New Roman" w:cs="Times New Roman"/>
          <w:sz w:val="24"/>
          <w:szCs w:val="24"/>
        </w:rPr>
        <w:t xml:space="preserve">2022 </w:t>
      </w:r>
      <w:r w:rsidRPr="00CB0FE4">
        <w:rPr>
          <w:rFonts w:ascii="Times New Roman" w:hAnsi="Times New Roman" w:cs="Times New Roman"/>
          <w:sz w:val="24"/>
          <w:szCs w:val="24"/>
          <w:lang w:val="id-ID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Phnom Penh, Cambodia.</w:t>
      </w:r>
    </w:p>
    <w:bookmarkEnd w:id="2"/>
    <w:p w14:paraId="691334AE" w14:textId="36D02206" w:rsidR="009E1EFC" w:rsidRPr="00DE1502" w:rsidRDefault="006A2367" w:rsidP="00DE15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91A38">
        <w:rPr>
          <w:noProof/>
          <w:cs/>
          <w:lang w:bidi="km-KH"/>
        </w:rPr>
        <w:drawing>
          <wp:inline distT="0" distB="0" distL="0" distR="0" wp14:anchorId="1192961B" wp14:editId="3F9546E0">
            <wp:extent cx="5683250" cy="349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1EFC" w:rsidRPr="00DE1502" w:rsidSect="00E66BCE">
      <w:pgSz w:w="11906" w:h="16838"/>
      <w:pgMar w:top="1152" w:right="1224" w:bottom="720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F1111"/>
    <w:multiLevelType w:val="hybridMultilevel"/>
    <w:tmpl w:val="763AFA38"/>
    <w:lvl w:ilvl="0" w:tplc="3C9A6E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9F770B7"/>
    <w:multiLevelType w:val="hybridMultilevel"/>
    <w:tmpl w:val="429A72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C355C"/>
    <w:multiLevelType w:val="hybridMultilevel"/>
    <w:tmpl w:val="DD9426D0"/>
    <w:lvl w:ilvl="0" w:tplc="8A04319C">
      <w:start w:val="1"/>
      <w:numFmt w:val="decimal"/>
      <w:lvlText w:val="%1)"/>
      <w:lvlJc w:val="left"/>
      <w:pPr>
        <w:ind w:left="315" w:hanging="32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en-US" w:eastAsia="en-US" w:bidi="en-US"/>
      </w:rPr>
    </w:lvl>
    <w:lvl w:ilvl="1" w:tplc="8AC8AAE0">
      <w:start w:val="1"/>
      <w:numFmt w:val="upperLetter"/>
      <w:lvlText w:val="%2)"/>
      <w:lvlJc w:val="left"/>
      <w:pPr>
        <w:ind w:left="1036" w:hanging="36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2" w:tplc="BE7A060A">
      <w:start w:val="1"/>
      <w:numFmt w:val="lowerLetter"/>
      <w:lvlText w:val="%3)"/>
      <w:lvlJc w:val="left"/>
      <w:pPr>
        <w:ind w:left="2031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en-US" w:eastAsia="en-US" w:bidi="en-US"/>
      </w:rPr>
    </w:lvl>
    <w:lvl w:ilvl="3" w:tplc="FA58AA70">
      <w:numFmt w:val="bullet"/>
      <w:lvlText w:val="•"/>
      <w:lvlJc w:val="left"/>
      <w:pPr>
        <w:ind w:left="3043" w:hanging="360"/>
      </w:pPr>
      <w:rPr>
        <w:rFonts w:hint="default"/>
        <w:lang w:val="en-US" w:eastAsia="en-US" w:bidi="en-US"/>
      </w:rPr>
    </w:lvl>
    <w:lvl w:ilvl="4" w:tplc="349A4AFE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en-US"/>
      </w:rPr>
    </w:lvl>
    <w:lvl w:ilvl="5" w:tplc="531CEC62">
      <w:numFmt w:val="bullet"/>
      <w:lvlText w:val="•"/>
      <w:lvlJc w:val="left"/>
      <w:pPr>
        <w:ind w:left="5049" w:hanging="360"/>
      </w:pPr>
      <w:rPr>
        <w:rFonts w:hint="default"/>
        <w:lang w:val="en-US" w:eastAsia="en-US" w:bidi="en-US"/>
      </w:rPr>
    </w:lvl>
    <w:lvl w:ilvl="6" w:tplc="2D9E96E2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en-US"/>
      </w:rPr>
    </w:lvl>
    <w:lvl w:ilvl="7" w:tplc="DD5CC5BE">
      <w:numFmt w:val="bullet"/>
      <w:lvlText w:val="•"/>
      <w:lvlJc w:val="left"/>
      <w:pPr>
        <w:ind w:left="7055" w:hanging="360"/>
      </w:pPr>
      <w:rPr>
        <w:rFonts w:hint="default"/>
        <w:lang w:val="en-US" w:eastAsia="en-US" w:bidi="en-US"/>
      </w:rPr>
    </w:lvl>
    <w:lvl w:ilvl="8" w:tplc="94340F50">
      <w:numFmt w:val="bullet"/>
      <w:lvlText w:val="•"/>
      <w:lvlJc w:val="left"/>
      <w:pPr>
        <w:ind w:left="8058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0MLCwMDQ3sjA1NDVT0lEKTi0uzszPAykwqgUA/0K94CwAAAA="/>
  </w:docVars>
  <w:rsids>
    <w:rsidRoot w:val="005F56B1"/>
    <w:rsid w:val="00035234"/>
    <w:rsid w:val="0006242B"/>
    <w:rsid w:val="00072B31"/>
    <w:rsid w:val="000B443E"/>
    <w:rsid w:val="000B7E77"/>
    <w:rsid w:val="000F61E8"/>
    <w:rsid w:val="00150F4A"/>
    <w:rsid w:val="0017631B"/>
    <w:rsid w:val="001D13DA"/>
    <w:rsid w:val="001D361E"/>
    <w:rsid w:val="001E5B35"/>
    <w:rsid w:val="001F0220"/>
    <w:rsid w:val="00200308"/>
    <w:rsid w:val="002144B7"/>
    <w:rsid w:val="00250AB6"/>
    <w:rsid w:val="002F4E8A"/>
    <w:rsid w:val="00313F70"/>
    <w:rsid w:val="00326D8D"/>
    <w:rsid w:val="003549D8"/>
    <w:rsid w:val="00366126"/>
    <w:rsid w:val="00377516"/>
    <w:rsid w:val="00380B05"/>
    <w:rsid w:val="00390C85"/>
    <w:rsid w:val="00397260"/>
    <w:rsid w:val="00397979"/>
    <w:rsid w:val="003B7C23"/>
    <w:rsid w:val="003D292F"/>
    <w:rsid w:val="00402001"/>
    <w:rsid w:val="00412169"/>
    <w:rsid w:val="0042037F"/>
    <w:rsid w:val="00442C50"/>
    <w:rsid w:val="004813C3"/>
    <w:rsid w:val="00492CD7"/>
    <w:rsid w:val="004A3BE5"/>
    <w:rsid w:val="004D1107"/>
    <w:rsid w:val="00505A08"/>
    <w:rsid w:val="005236B4"/>
    <w:rsid w:val="00595384"/>
    <w:rsid w:val="005F56B1"/>
    <w:rsid w:val="0060367F"/>
    <w:rsid w:val="006171C1"/>
    <w:rsid w:val="00674819"/>
    <w:rsid w:val="00687978"/>
    <w:rsid w:val="006A2367"/>
    <w:rsid w:val="006F5AF7"/>
    <w:rsid w:val="0077314C"/>
    <w:rsid w:val="007912B1"/>
    <w:rsid w:val="00795921"/>
    <w:rsid w:val="007A1408"/>
    <w:rsid w:val="007F377C"/>
    <w:rsid w:val="0080699B"/>
    <w:rsid w:val="008117BF"/>
    <w:rsid w:val="00824A5F"/>
    <w:rsid w:val="00874E0B"/>
    <w:rsid w:val="00887591"/>
    <w:rsid w:val="008B353C"/>
    <w:rsid w:val="008E3E11"/>
    <w:rsid w:val="009417EC"/>
    <w:rsid w:val="00982E38"/>
    <w:rsid w:val="00992DD8"/>
    <w:rsid w:val="009D1665"/>
    <w:rsid w:val="009D1B78"/>
    <w:rsid w:val="009D3EC5"/>
    <w:rsid w:val="009E1293"/>
    <w:rsid w:val="009E1EFC"/>
    <w:rsid w:val="00A506FA"/>
    <w:rsid w:val="00A95961"/>
    <w:rsid w:val="00A97265"/>
    <w:rsid w:val="00AC7EF0"/>
    <w:rsid w:val="00AE6F0F"/>
    <w:rsid w:val="00AF3B9F"/>
    <w:rsid w:val="00B42BD1"/>
    <w:rsid w:val="00B701C5"/>
    <w:rsid w:val="00B9356E"/>
    <w:rsid w:val="00BA02F5"/>
    <w:rsid w:val="00BB0F56"/>
    <w:rsid w:val="00BD0E67"/>
    <w:rsid w:val="00BE6BE9"/>
    <w:rsid w:val="00BF14A7"/>
    <w:rsid w:val="00C17064"/>
    <w:rsid w:val="00C20ED5"/>
    <w:rsid w:val="00C41041"/>
    <w:rsid w:val="00C81293"/>
    <w:rsid w:val="00CA458A"/>
    <w:rsid w:val="00CA4F41"/>
    <w:rsid w:val="00CA6B5D"/>
    <w:rsid w:val="00CC2D5D"/>
    <w:rsid w:val="00CC5BDD"/>
    <w:rsid w:val="00CD0FEA"/>
    <w:rsid w:val="00CD6F61"/>
    <w:rsid w:val="00CF48D5"/>
    <w:rsid w:val="00CF48E6"/>
    <w:rsid w:val="00D41854"/>
    <w:rsid w:val="00D419B9"/>
    <w:rsid w:val="00DC6104"/>
    <w:rsid w:val="00DE1502"/>
    <w:rsid w:val="00E22E27"/>
    <w:rsid w:val="00E33AB3"/>
    <w:rsid w:val="00E346DE"/>
    <w:rsid w:val="00E36690"/>
    <w:rsid w:val="00E44637"/>
    <w:rsid w:val="00E66302"/>
    <w:rsid w:val="00E66BCE"/>
    <w:rsid w:val="00E72C07"/>
    <w:rsid w:val="00E72EBD"/>
    <w:rsid w:val="00E73C7B"/>
    <w:rsid w:val="00E8585E"/>
    <w:rsid w:val="00E868D9"/>
    <w:rsid w:val="00F14BD3"/>
    <w:rsid w:val="00F26437"/>
    <w:rsid w:val="00F36066"/>
    <w:rsid w:val="00F37E91"/>
    <w:rsid w:val="00F5029F"/>
    <w:rsid w:val="00F57405"/>
    <w:rsid w:val="00F6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A3F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6B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6B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56B1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AF7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AF7"/>
    <w:rPr>
      <w:rFonts w:ascii="Leelawadee" w:hAnsi="Leelawadee" w:cs="Leelawadee"/>
      <w:sz w:val="18"/>
      <w:szCs w:val="18"/>
    </w:rPr>
  </w:style>
  <w:style w:type="paragraph" w:styleId="ListParagraph">
    <w:name w:val="List Paragraph"/>
    <w:basedOn w:val="Normal"/>
    <w:uiPriority w:val="34"/>
    <w:qFormat/>
    <w:rsid w:val="00250AB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506FA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6B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6B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56B1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AF7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AF7"/>
    <w:rPr>
      <w:rFonts w:ascii="Leelawadee" w:hAnsi="Leelawadee" w:cs="Leelawadee"/>
      <w:sz w:val="18"/>
      <w:szCs w:val="18"/>
    </w:rPr>
  </w:style>
  <w:style w:type="paragraph" w:styleId="ListParagraph">
    <w:name w:val="List Paragraph"/>
    <w:basedOn w:val="Normal"/>
    <w:uiPriority w:val="34"/>
    <w:qFormat/>
    <w:rsid w:val="00250AB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506FA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5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 Nursahamdani</dc:creator>
  <cp:lastModifiedBy>Sinara</cp:lastModifiedBy>
  <cp:revision>6</cp:revision>
  <cp:lastPrinted>2022-11-19T04:35:00Z</cp:lastPrinted>
  <dcterms:created xsi:type="dcterms:W3CDTF">2022-11-16T02:28:00Z</dcterms:created>
  <dcterms:modified xsi:type="dcterms:W3CDTF">2022-11-19T04:35:00Z</dcterms:modified>
</cp:coreProperties>
</file>